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254000</wp:posOffset>
                </wp:positionV>
                <wp:extent cx="3533775" cy="1762125"/>
                <wp:effectExtent l="0" t="0" r="2857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3775" cy="1762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61F7E11F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291219" w:rsidR="00291219">
                              <w:rPr>
                                <w:b/>
                                <w:color w:val="000000"/>
                                <w:sz w:val="28"/>
                              </w:rPr>
                              <w:t>Solicita ao Executivo informações quanto ao repasse e pagamento do Incentivo Financeiro Adicional (IFA), bem como sobre estudos de reestruturação da carreira, do quadro de servidores e a realização de concurso público para os Agentes Comunitários de Saúde (ACS) e Agentes de Combate às Endemias (ACE)</w:t>
                            </w:r>
                            <w:r w:rsidRPr="007F2053" w:rsidR="007F2053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78.25pt;height:138.75pt;margin-top:20pt;margin-left:273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61F7E11F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291219" w:rsidR="00291219">
                        <w:rPr>
                          <w:b/>
                          <w:color w:val="000000"/>
                          <w:sz w:val="28"/>
                        </w:rPr>
                        <w:t>Solicita ao Executivo informações quanto ao repasse e pagamento do Incentivo Financeiro Adicional (IFA), bem como sobre estudos de reestruturação da carreira, do quadro de servidores e a realização de concurso público para os Agentes Comunitários de Saúde (ACS) e Agentes de Combate às Endemias (ACE)</w:t>
                      </w:r>
                      <w:r w:rsidRPr="007F2053" w:rsidR="007F2053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7F2053" w:rsidRPr="007F2053" w:rsidP="007F2053" w14:paraId="225F4309" w14:textId="59950139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B34DE">
        <w:rPr>
          <w:lang w:val="pt-BR"/>
        </w:rPr>
        <w:t xml:space="preserve">Requeiro à Mesa, ouvido o Plenário, que se solicite ao Poder Executivo, na pessoa do Exmo. Senhor Prefeito Tiago Cervantes, e por meio da secretaria competente, </w:t>
      </w:r>
      <w:r w:rsidRPr="007F2053">
        <w:rPr>
          <w:lang w:val="pt-BR"/>
        </w:rPr>
        <w:t xml:space="preserve">informações detalhadas </w:t>
      </w:r>
      <w:r>
        <w:rPr>
          <w:lang w:val="pt-BR"/>
        </w:rPr>
        <w:t>quanto ao</w:t>
      </w:r>
      <w:r w:rsidRPr="007F2053">
        <w:rPr>
          <w:lang w:val="pt-BR"/>
        </w:rPr>
        <w:t xml:space="preserve"> recebimento e da destinação do Incentivo Financeiro Adicional (IFA), repassado pela União, bem como sobre a existência de estudos ou planejamento relacionados à valorização, reestruturação e ampliação do quadro de servidores vinculados às funções de Agentes Comunitários de Saúde (ACS) e Agentes de Combate às Endemias (ACE).</w:t>
      </w:r>
    </w:p>
    <w:p w:rsidR="007F2053" w:rsidRPr="007F2053" w:rsidP="007F2053" w14:paraId="4A0D191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rPr>
          <w:lang w:val="pt-BR"/>
        </w:rPr>
        <w:t>O Incentivo Financeiro Adicional (IFA), popularmente conhecido como “14º salário”, constitui importante instrumento de valorização dos Agentes Comunitários de Saúde e dos Agentes de Combate às Endemias, profissionais essenciais para a execução das políticas públicas de atenção primária e vigilância em saúde.</w:t>
      </w:r>
    </w:p>
    <w:p w:rsidR="007F2053" w:rsidRPr="007F2053" w:rsidP="007F2053" w14:paraId="7387B588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rPr>
          <w:lang w:val="pt-BR"/>
        </w:rPr>
        <w:t>Embora o recurso seja transferido pelo Governo Federal aos municípios, seu repasse direto aos profissionais depende de legislação municipal específica e de decisão administrativa do gestor local.</w:t>
      </w:r>
    </w:p>
    <w:p w:rsidR="007F2053" w:rsidRPr="007F2053" w:rsidP="007F2053" w14:paraId="384C151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rPr>
          <w:lang w:val="pt-BR"/>
        </w:rPr>
        <w:t>Paralelamente, é fundamental que o Município avance em políticas estruturantes voltadas à valorização desses profissionais, incluindo a reestruturação do plano de carreira, a organização do quadro de servidores e a realização de concurso público, garantindo estabilidade, qualidade no serviço prestado à população e cumprimento dos princípios da administração pública.</w:t>
      </w:r>
    </w:p>
    <w:p w:rsidR="007F2053" w:rsidRPr="007F2053" w:rsidP="007F2053" w14:paraId="59D323B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rPr>
          <w:lang w:val="pt-BR"/>
        </w:rPr>
        <w:t xml:space="preserve">No município de Itanhaém, os ACS e ACE desempenham papel estratégico no acompanhamento das famílias, na prevenção de doenças e no combate às endemias, sendo </w:t>
      </w:r>
      <w:r w:rsidRPr="007F2053">
        <w:rPr>
          <w:lang w:val="pt-BR"/>
        </w:rPr>
        <w:t>indispensável assegurar melhores condições de trabalho, reconhecimento profissional e segurança jurídica.</w:t>
      </w:r>
    </w:p>
    <w:p w:rsidR="007F2053" w:rsidRPr="007F2053" w:rsidP="007F2053" w14:paraId="140D50EA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rPr>
          <w:lang w:val="pt-BR"/>
        </w:rPr>
        <w:t>Dessa forma, o presente requerimento busca promover transparência, planejamento e fortalecimento das políticas públicas voltadas à saúde básica.</w:t>
      </w:r>
    </w:p>
    <w:p w:rsidR="00276DB8" w:rsidRPr="00276DB8" w:rsidP="00276DB8" w14:paraId="7C74FAC0" w14:textId="2EC496FB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t xml:space="preserve">Diante do exposto, requer-se que a </w:t>
      </w:r>
      <w:r>
        <w:t>Secretaria responsável</w:t>
      </w:r>
      <w:r w:rsidRPr="007A1C8B">
        <w:t xml:space="preserve"> informe:</w:t>
      </w:r>
    </w:p>
    <w:p w:rsidR="007F2053" w:rsidRPr="007F2053" w:rsidP="00EC1B73" w14:paraId="10B3E1E4" w14:textId="1AFED5BB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O Município de Itanhaém tem recebido regularmente o Incentivo Financeiro Adicional (IFA) destinado aos ACS e ACE?</w:t>
      </w:r>
    </w:p>
    <w:p w:rsidR="007F2053" w:rsidP="00EC1B73" w14:paraId="3B8278F4" w14:textId="390D05D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Em caso afirmativo, quais os valores recebidos nos últimos 3 (três) anos?</w:t>
      </w:r>
    </w:p>
    <w:p w:rsidR="007F2053" w:rsidP="00EC1B73" w14:paraId="65E279D6" w14:textId="61C97038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Qual a destinação desses recursos no âmbito municipal?</w:t>
      </w:r>
    </w:p>
    <w:p w:rsidR="007F2053" w:rsidP="00EC1B73" w14:paraId="21B2A0D1" w14:textId="213C183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Existe legislação municipal que autorize o repasse integral desse incentivo aos agentes?</w:t>
      </w:r>
    </w:p>
    <w:p w:rsidR="007F2053" w:rsidP="00EC1B73" w14:paraId="39BEA081" w14:textId="6B6CD6F4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Há previsão de pagamento do referido incentivo no exercício vigente?</w:t>
      </w:r>
    </w:p>
    <w:p w:rsidR="007F2053" w:rsidP="00EC1B73" w14:paraId="2BE60A31" w14:textId="3F70359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Existem estudos ou projetos em andamento para a reestruturação do plano de carreira dos Agentes Comunitários de Saúde e dos Agentes de Combate às Endemias?</w:t>
      </w:r>
    </w:p>
    <w:p w:rsidR="007F2053" w:rsidP="00EC1B73" w14:paraId="2EDBC4A3" w14:textId="6FBA505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Há planejamento para reestruturação do quadro de servidores dessas categorias no município?</w:t>
      </w:r>
    </w:p>
    <w:p w:rsidR="007F2053" w:rsidP="00EC1B73" w14:paraId="4561E566" w14:textId="3239F376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Existe levantamento atualizado sobre o déficit de profissionais (ACS e ACE) no município?</w:t>
      </w:r>
    </w:p>
    <w:p w:rsidR="007F2053" w:rsidRPr="00292EB9" w:rsidP="00EC1B73" w14:paraId="3A6760A0" w14:textId="7643EA3E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Há previsão para realização de concurso público para provimento de cargos de ACS e ACE?</w:t>
      </w:r>
      <w:r>
        <w:t xml:space="preserve"> </w:t>
      </w:r>
      <w:r w:rsidRPr="007F2053">
        <w:t>Em caso positivo, qual o cronograma estimado?</w:t>
      </w:r>
    </w:p>
    <w:p w:rsidR="007F2053" w:rsidRPr="00292EB9" w:rsidP="00292EB9" w14:paraId="613BD6B4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92EB9">
        <w:rPr>
          <w:lang w:val="pt-BR" w:eastAsia="pt-BR"/>
        </w:rPr>
        <w:t>Caso negativo, quais os motivos para a não realização até o momento?</w:t>
      </w:r>
    </w:p>
    <w:p w:rsidR="00292EB9" w:rsidP="00276DB8" w14:paraId="6439D1A8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</w:p>
    <w:p w:rsidR="007F2053" w:rsidP="00276DB8" w14:paraId="6F139016" w14:textId="343EB1DA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F2053">
        <w:t>O requerimento fundamenta-se na função fiscalizatória do Poder Legislativo e destaca a importância da valorização dos Agentes Comunitários de Saúde e de Combate às Endemias para a efetividade das políticas públicas e a melhoria dos indicadores de saúde no município. Ressalta, ainda, que a realização de concurso público e a adequada organização do quadro de servidores são medidas essenciais para garantir maior eficiência, continuidade e qualidade no atendimento à população.</w:t>
      </w:r>
    </w:p>
    <w:p w:rsidR="000B34DE" w:rsidRPr="000B34DE" w14:paraId="1F110AE0" w14:textId="77777777">
      <w:pPr>
        <w:pStyle w:val="BodyText"/>
        <w:spacing w:before="274"/>
        <w:rPr>
          <w:lang w:val="pt-BR"/>
        </w:rPr>
      </w:pPr>
    </w:p>
    <w:p w:rsidR="0020082D" w14:paraId="10436C79" w14:textId="379A8FE6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B85F3C"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0B34DE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0B34D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0B34DE" w14:paraId="4C8E548D" w14:textId="77777777">
      <w:pPr>
        <w:ind w:left="2268"/>
        <w:rPr>
          <w:b/>
          <w:spacing w:val="-2"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77777777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F2053">
      <w:type w:val="continuous"/>
      <w:pgSz w:w="11910" w:h="16840" w:code="9"/>
      <w:pgMar w:top="1440" w:right="1080" w:bottom="99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539A1"/>
    <w:rsid w:val="000B34DE"/>
    <w:rsid w:val="000E352D"/>
    <w:rsid w:val="001817DD"/>
    <w:rsid w:val="001C7E21"/>
    <w:rsid w:val="0020082D"/>
    <w:rsid w:val="002245D8"/>
    <w:rsid w:val="00224648"/>
    <w:rsid w:val="00276DB8"/>
    <w:rsid w:val="00291219"/>
    <w:rsid w:val="00292EB9"/>
    <w:rsid w:val="002E352D"/>
    <w:rsid w:val="003C3222"/>
    <w:rsid w:val="0047297E"/>
    <w:rsid w:val="00537CA7"/>
    <w:rsid w:val="00567B3E"/>
    <w:rsid w:val="006168C3"/>
    <w:rsid w:val="00624905"/>
    <w:rsid w:val="006478C2"/>
    <w:rsid w:val="00687B01"/>
    <w:rsid w:val="007803E0"/>
    <w:rsid w:val="0078099D"/>
    <w:rsid w:val="007A1C8B"/>
    <w:rsid w:val="007B3744"/>
    <w:rsid w:val="007F2053"/>
    <w:rsid w:val="008960F8"/>
    <w:rsid w:val="008D12CE"/>
    <w:rsid w:val="008F6EEA"/>
    <w:rsid w:val="009114F4"/>
    <w:rsid w:val="009A131E"/>
    <w:rsid w:val="00A016F4"/>
    <w:rsid w:val="00A77B27"/>
    <w:rsid w:val="00AA5C07"/>
    <w:rsid w:val="00AC39A3"/>
    <w:rsid w:val="00AD067F"/>
    <w:rsid w:val="00AD1F36"/>
    <w:rsid w:val="00B025D7"/>
    <w:rsid w:val="00B74EC1"/>
    <w:rsid w:val="00B85F3C"/>
    <w:rsid w:val="00B96E5D"/>
    <w:rsid w:val="00BE6D99"/>
    <w:rsid w:val="00C130B6"/>
    <w:rsid w:val="00C26C65"/>
    <w:rsid w:val="00C7732B"/>
    <w:rsid w:val="00CF7F17"/>
    <w:rsid w:val="00D66FB2"/>
    <w:rsid w:val="00E44EDE"/>
    <w:rsid w:val="00E50706"/>
    <w:rsid w:val="00EC1B73"/>
    <w:rsid w:val="00ED75F1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7</cp:revision>
  <cp:lastPrinted>2026-03-19T17:38:00Z</cp:lastPrinted>
  <dcterms:created xsi:type="dcterms:W3CDTF">2026-03-19T17:28:00Z</dcterms:created>
  <dcterms:modified xsi:type="dcterms:W3CDTF">2026-03-23T16:51:00Z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