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252730</wp:posOffset>
                </wp:positionV>
                <wp:extent cx="4326255" cy="1590675"/>
                <wp:effectExtent l="0" t="0" r="1714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255" cy="159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6AB02E4D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F51AF3" w:rsidR="00F51AF3">
                              <w:rPr>
                                <w:b/>
                                <w:color w:val="000000"/>
                                <w:sz w:val="28"/>
                              </w:rPr>
                              <w:t>Solicita ao Executivo informações sobre a possibilidade de firmar convênio com a FUNAP, vinculada à Secretaria da Administração Penitenciária do Estado de São Paulo, visando a utilização de mão de obra de reeducandos do sistema prisional em atividades de zeladoria, manutenção e conservação de prédios e espaços públicos no município de Itanhaém</w:t>
                            </w:r>
                            <w:r w:rsidRPr="009F6D4F" w:rsidR="009F6D4F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340.65pt;height:125.25pt;margin-top:19.9pt;margin-left:210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6AB02E4D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F51AF3" w:rsidR="00F51AF3">
                        <w:rPr>
                          <w:b/>
                          <w:color w:val="000000"/>
                          <w:sz w:val="28"/>
                        </w:rPr>
                        <w:t>Solicita ao Executivo informações sobre a possibilidade de firmar convênio com a FUNAP, vinculada à Secretaria da Administração Penitenciária do Estado de São Paulo, visando a utilização de mão de obra de reeducandos do sistema prisional em atividades de zeladoria, manutenção e conservação de prédios e espaços públicos no município de Itanhaém</w:t>
                      </w:r>
                      <w:r w:rsidRPr="009F6D4F" w:rsidR="009F6D4F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:rsidP="00D32C52" w14:paraId="49B4BA05" w14:textId="77777777">
      <w:pPr>
        <w:pStyle w:val="BodyText"/>
        <w:spacing w:before="104" w:line="336" w:lineRule="auto"/>
      </w:pPr>
    </w:p>
    <w:p w:rsidR="0020082D" w:rsidP="000B0198" w14:paraId="35512763" w14:textId="77777777">
      <w:pPr>
        <w:spacing w:line="360" w:lineRule="auto"/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:rsidP="000B0198" w14:paraId="0560C514" w14:textId="77777777">
      <w:pPr>
        <w:pStyle w:val="BodyText"/>
        <w:spacing w:before="40" w:line="360" w:lineRule="auto"/>
        <w:rPr>
          <w:bCs/>
        </w:rPr>
      </w:pPr>
    </w:p>
    <w:p w:rsidR="00D32C52" w:rsidRPr="00D32C52" w:rsidP="000B0198" w14:paraId="22F2EE17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Requeiro à Mesa, ouvido o Plenário, que se solicite ao Poder Executivo, na pessoa do Exmo. Senhor Prefeito Tiago Cervantes, e por meio da secretaria competente, informações sobre a possibilidade de o Município de Itanhaém firmar convênio com a Fundação Prof. Dr. Manoel Pedro Pimentel (FUNAP), com o objetivo de viabilizar a utilização de mão de obra de reeducandos do sistema prisional, aqueles em regime semiaberto, em serviços de manutenção, zeladoria, jardinagem, limpeza urbana e conservação de equipamentos públicos municipais.</w:t>
      </w:r>
    </w:p>
    <w:p w:rsidR="00D32C52" w:rsidRPr="00D32C52" w:rsidP="000B0198" w14:paraId="5CA4C03F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A proposta baseia-se em programas já desenvolvidos em diversos municípios paulistas, por meio de parceria entre prefeituras, a Fundação Prof. Dr. Manoel Pedro Pimentel (FUNAP) e a Secretaria da Administração Penitenciária do Estado de São Paulo.</w:t>
      </w:r>
    </w:p>
    <w:p w:rsidR="00D32C52" w:rsidRPr="00D32C52" w:rsidP="000B0198" w14:paraId="37700D33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A iniciativa permite que pessoas privadas de liberdade, especialmente em regime semiaberto, realizem atividades supervisionadas em serviços de interesse público, contribuindo para sua ressocialização e reintegração social. Entre as funções mais comuns estão serviços de zeladoria, manutenção de prédios públicos, jardinagem, corte de grama e limpeza de praças e vias públicas.</w:t>
      </w:r>
    </w:p>
    <w:p w:rsidR="00D32C52" w:rsidRPr="00D32C52" w:rsidP="000B0198" w14:paraId="60B72EF9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O programa possui amparo na Lei de Execução Penal (Lei nº 7.210/1984), que prevê o trabalho externo de presos em regime semiaberto mediante convênios com órgãos públicos. Além do caráter social, a parceria pode gerar economia aos cofres públicos e ampliar a capacidade de manutenção urbana.</w:t>
      </w:r>
    </w:p>
    <w:p w:rsidR="00D32C52" w:rsidRPr="00D32C52" w:rsidP="000B0198" w14:paraId="6E91F14D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Diversos municípios já utilizam esse modelo com resultados positivos, como São Sebastião, Pindamonhangaba, Jaboticabal, Brodowski, Pontal e Araraquara.</w:t>
      </w:r>
    </w:p>
    <w:p w:rsidR="00D32C52" w:rsidRPr="00D32C52" w:rsidP="000B0198" w14:paraId="6FE317EC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Diante disso, torna-se pertinente avaliar se o município de Itanhaém pode aderir a esse modelo, ampliando a capacidade de manutenção da cidade e, simultaneamente, contribuindo com uma importante política de ressocialização.</w:t>
      </w:r>
    </w:p>
    <w:p w:rsidR="00D32C52" w:rsidRPr="00D32C52" w:rsidP="000B0198" w14:paraId="0F6E2C08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A Prefeitura de Itanhaém tem conhecimento do programa de parcerias desenvolvido pela Fundação Prof. Dr. Manoel Pedro Pimentel (FUNAP) em conjunto com municípios paulistas?</w:t>
      </w:r>
    </w:p>
    <w:p w:rsidR="00D32C52" w:rsidP="000B0198" w14:paraId="463D474D" w14:textId="34F613C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Existe atualmente algum estudo, análise técnica ou tratativa para eventual formalização de convênio entre o município e a FUNAP?</w:t>
      </w:r>
    </w:p>
    <w:p w:rsidR="00D32C52" w:rsidP="000B0198" w14:paraId="6E2214A8" w14:textId="75DD3B1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Caso não exista, há interesse da Administração Municipal em avaliar a viabilidade de implantação desse modelo de parceria no município?</w:t>
      </w:r>
    </w:p>
    <w:p w:rsidR="00D32C52" w:rsidP="000B0198" w14:paraId="2B623395" w14:textId="4D6EEC7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Quais secretarias municipais poderiam, em tese, ser beneficiadas com a utilização dessa mão de obra, especialmente em serviços de zeladoria, manutenção e conservação de espaços públicos?</w:t>
      </w:r>
    </w:p>
    <w:p w:rsidR="00D32C52" w:rsidP="000B0198" w14:paraId="4C70FF61" w14:textId="5B815AB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Existe levantamento sobre a demanda atual de serviços de manutenção, limpeza urbana, jardinagem e conservação de equipamentos públicos que poderiam ser atendidos por meio desse tipo de parceria?</w:t>
      </w:r>
    </w:p>
    <w:p w:rsidR="00D32C52" w:rsidP="000B0198" w14:paraId="34C754ED" w14:textId="39359E9C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D32C52">
        <w:t>Em caso positivo para a implantação do programa, qual seria o prazo estimado para início das tratativas junto à FUNAP e aos órgãos do sistema penitenciário estadual?</w:t>
      </w:r>
    </w:p>
    <w:p w:rsidR="00D32C52" w:rsidRPr="00D32C52" w:rsidP="000B0198" w14:paraId="26DD3141" w14:textId="153FBD1D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D32C52">
        <w:rPr>
          <w:bCs/>
          <w:lang w:val="pt-BR"/>
        </w:rPr>
        <w:t>O presente requerimento busca incentivar a adoção de políticas públicas que aliem eficiência na gestão municipal com responsabilidade social, promovendo oportunidades de reintegração a pessoas privadas de liberdade e fortalecendo ações de manutenção e cuidado com os espaços públicos da cidade.</w:t>
      </w:r>
    </w:p>
    <w:p w:rsidR="00D32C52" w:rsidRPr="00D32C52" w:rsidP="000B0198" w14:paraId="0EB7437D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32C52">
        <w:rPr>
          <w:bCs/>
          <w:lang w:val="pt-BR"/>
        </w:rPr>
        <w:t>Trata-se de uma iniciativa já consolidada em diversos municípios paulistas, demonstrando que é possível unir ressocialização, economia aos cofres públicos e melhoria na prestação de serviços urbanos.</w:t>
      </w:r>
    </w:p>
    <w:p w:rsidR="00C42B94" w:rsidP="000B0198" w14:paraId="0AC6DA8E" w14:textId="77777777">
      <w:pPr>
        <w:spacing w:line="360" w:lineRule="auto"/>
        <w:ind w:left="2268"/>
        <w:rPr>
          <w:b/>
          <w:sz w:val="24"/>
        </w:rPr>
      </w:pPr>
    </w:p>
    <w:p w:rsidR="0020082D" w:rsidP="000B0198" w14:paraId="10436C79" w14:textId="21204D85">
      <w:pPr>
        <w:spacing w:line="360" w:lineRule="auto"/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D32C52"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D32C52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:rsidP="000B0198" w14:paraId="692FF491" w14:textId="77777777">
      <w:pPr>
        <w:spacing w:line="360" w:lineRule="auto"/>
        <w:ind w:left="2268"/>
        <w:rPr>
          <w:b/>
          <w:spacing w:val="-2"/>
          <w:sz w:val="24"/>
        </w:rPr>
      </w:pPr>
    </w:p>
    <w:p w:rsidR="007803E0" w:rsidP="000B0198" w14:paraId="539F3778" w14:textId="5947208D">
      <w:pPr>
        <w:spacing w:line="360" w:lineRule="auto"/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0B0198" w14:paraId="2E4595EB" w14:textId="0E75D2B3">
      <w:pPr>
        <w:spacing w:line="360" w:lineRule="auto"/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0B0198">
      <w:headerReference w:type="default" r:id="rId5"/>
      <w:type w:val="continuous"/>
      <w:pgSz w:w="11910" w:h="16840" w:code="9"/>
      <w:pgMar w:top="2552" w:right="1080" w:bottom="99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31613739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B0198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877D0"/>
    <w:rsid w:val="002974E1"/>
    <w:rsid w:val="002C5606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7297E"/>
    <w:rsid w:val="004A5792"/>
    <w:rsid w:val="004A588B"/>
    <w:rsid w:val="004B2306"/>
    <w:rsid w:val="004D1890"/>
    <w:rsid w:val="00525F89"/>
    <w:rsid w:val="00546EDD"/>
    <w:rsid w:val="00564D2B"/>
    <w:rsid w:val="00567B3E"/>
    <w:rsid w:val="005A4369"/>
    <w:rsid w:val="005A69FB"/>
    <w:rsid w:val="005B40C9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A6914"/>
    <w:rsid w:val="00803375"/>
    <w:rsid w:val="00805604"/>
    <w:rsid w:val="0082394E"/>
    <w:rsid w:val="00831A4A"/>
    <w:rsid w:val="00857A3B"/>
    <w:rsid w:val="008814A5"/>
    <w:rsid w:val="008960F8"/>
    <w:rsid w:val="008A45FA"/>
    <w:rsid w:val="008C5E5E"/>
    <w:rsid w:val="008D12CE"/>
    <w:rsid w:val="008F6EEA"/>
    <w:rsid w:val="009114F4"/>
    <w:rsid w:val="00934A1F"/>
    <w:rsid w:val="00936255"/>
    <w:rsid w:val="00975ABB"/>
    <w:rsid w:val="00990A35"/>
    <w:rsid w:val="00992D05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5C07"/>
    <w:rsid w:val="00AA7708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32C52"/>
    <w:rsid w:val="00D5398E"/>
    <w:rsid w:val="00D66FB2"/>
    <w:rsid w:val="00E50706"/>
    <w:rsid w:val="00E838E4"/>
    <w:rsid w:val="00EC1B73"/>
    <w:rsid w:val="00ED75F1"/>
    <w:rsid w:val="00F10F68"/>
    <w:rsid w:val="00F14983"/>
    <w:rsid w:val="00F34D11"/>
    <w:rsid w:val="00F462D1"/>
    <w:rsid w:val="00F51AF3"/>
    <w:rsid w:val="00FC1D17"/>
    <w:rsid w:val="00FD2BEA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5</cp:revision>
  <cp:lastPrinted>2026-02-20T19:37:00Z</cp:lastPrinted>
  <dcterms:created xsi:type="dcterms:W3CDTF">2026-03-27T17:10:00Z</dcterms:created>
  <dcterms:modified xsi:type="dcterms:W3CDTF">2026-03-27T17:16:00Z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